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D1" w:rsidRPr="005F4312" w:rsidRDefault="00432CD1" w:rsidP="00432CD1">
      <w:pPr>
        <w:spacing w:after="0" w:line="480" w:lineRule="auto"/>
        <w:rPr>
          <w:rFonts w:ascii="Times New Roman" w:hAnsi="Times New Roman" w:cs="Times New Roman"/>
          <w:sz w:val="24"/>
          <w:szCs w:val="24"/>
        </w:rPr>
      </w:pPr>
      <w:r w:rsidRPr="005F4312">
        <w:rPr>
          <w:rFonts w:ascii="Times New Roman" w:hAnsi="Times New Roman" w:cs="Times New Roman"/>
          <w:sz w:val="24"/>
          <w:szCs w:val="24"/>
        </w:rPr>
        <w:t>Name</w:t>
      </w:r>
    </w:p>
    <w:p w:rsidR="00432CD1" w:rsidRPr="005F4312" w:rsidRDefault="00432CD1" w:rsidP="00432CD1">
      <w:pPr>
        <w:spacing w:after="0" w:line="480" w:lineRule="auto"/>
        <w:rPr>
          <w:rFonts w:ascii="Times New Roman" w:hAnsi="Times New Roman" w:cs="Times New Roman"/>
          <w:sz w:val="24"/>
          <w:szCs w:val="24"/>
        </w:rPr>
      </w:pPr>
      <w:r w:rsidRPr="005F4312">
        <w:rPr>
          <w:rFonts w:ascii="Times New Roman" w:hAnsi="Times New Roman" w:cs="Times New Roman"/>
          <w:sz w:val="24"/>
          <w:szCs w:val="24"/>
        </w:rPr>
        <w:t>Institution</w:t>
      </w:r>
    </w:p>
    <w:p w:rsidR="00432CD1" w:rsidRPr="005F4312" w:rsidRDefault="00432CD1" w:rsidP="00432CD1">
      <w:pPr>
        <w:spacing w:after="0" w:line="480" w:lineRule="auto"/>
        <w:rPr>
          <w:rFonts w:ascii="Times New Roman" w:hAnsi="Times New Roman" w:cs="Times New Roman"/>
          <w:sz w:val="24"/>
          <w:szCs w:val="24"/>
        </w:rPr>
      </w:pPr>
      <w:r w:rsidRPr="005F4312">
        <w:rPr>
          <w:rFonts w:ascii="Times New Roman" w:hAnsi="Times New Roman" w:cs="Times New Roman"/>
          <w:sz w:val="24"/>
          <w:szCs w:val="24"/>
        </w:rPr>
        <w:t>Tutor</w:t>
      </w:r>
    </w:p>
    <w:p w:rsidR="00432CD1" w:rsidRPr="005F4312" w:rsidRDefault="00432CD1" w:rsidP="00432CD1">
      <w:pPr>
        <w:spacing w:after="0" w:line="480" w:lineRule="auto"/>
        <w:rPr>
          <w:rFonts w:ascii="Times New Roman" w:hAnsi="Times New Roman" w:cs="Times New Roman"/>
          <w:sz w:val="24"/>
          <w:szCs w:val="24"/>
        </w:rPr>
      </w:pPr>
      <w:r w:rsidRPr="005F4312">
        <w:rPr>
          <w:rFonts w:ascii="Times New Roman" w:hAnsi="Times New Roman" w:cs="Times New Roman"/>
          <w:sz w:val="24"/>
          <w:szCs w:val="24"/>
        </w:rPr>
        <w:t>Date</w:t>
      </w:r>
    </w:p>
    <w:p w:rsidR="00432CD1" w:rsidRPr="005F4312" w:rsidRDefault="00FE5B02" w:rsidP="00FE5B02">
      <w:pPr>
        <w:spacing w:after="0" w:line="480" w:lineRule="auto"/>
        <w:jc w:val="center"/>
        <w:rPr>
          <w:rFonts w:ascii="Times New Roman" w:hAnsi="Times New Roman" w:cs="Times New Roman"/>
          <w:sz w:val="24"/>
          <w:szCs w:val="24"/>
        </w:rPr>
      </w:pPr>
      <w:bookmarkStart w:id="0" w:name="_GoBack"/>
      <w:r w:rsidRPr="005F4312">
        <w:rPr>
          <w:rFonts w:ascii="Times New Roman" w:hAnsi="Times New Roman" w:cs="Times New Roman"/>
          <w:sz w:val="24"/>
          <w:szCs w:val="24"/>
        </w:rPr>
        <w:t>Picture with an Archer</w:t>
      </w:r>
    </w:p>
    <w:bookmarkEnd w:id="0"/>
    <w:p w:rsidR="004B6947" w:rsidRDefault="004B6947" w:rsidP="00FE5B02">
      <w:pPr>
        <w:pStyle w:val="NormalWeb"/>
        <w:spacing w:before="240" w:beforeAutospacing="0" w:after="360" w:afterAutospacing="0" w:line="480" w:lineRule="auto"/>
        <w:ind w:firstLine="720"/>
        <w:rPr>
          <w:color w:val="0E101A"/>
        </w:rPr>
      </w:pPr>
      <w:r>
        <w:rPr>
          <w:color w:val="0E101A"/>
        </w:rPr>
        <w:t>The Museum of Modern Art (MoMA) is one of the many art museums in Midtown Manhattan, New York, that ignites minds, fuels creativity and provides inspiration through the several breathe taking pieces of art. One such fascinating work of art that the museum holds is the ‘Picture with Archer’ done by Vasily Kandinsky. Kandinsky’s artwork is an ancient art painted in 1909, and it’s 69.7 inches in length and 57.9 inches in width. The painting has been considered nostalgia for a faraway place or time since, at the time of the painting, Vasily Kandinsky, who is Russian by birth, lived in Germany, which far away. Inasmuch as that is the case, Kandinsky also borrowed a lot from Murnau town, a small town located in south Bavarian Alps that he visited severally prior to painting </w:t>
      </w:r>
      <w:r>
        <w:rPr>
          <w:rStyle w:val="Emphasis"/>
          <w:color w:val="0E101A"/>
        </w:rPr>
        <w:t>Picture with an Archer.</w:t>
      </w:r>
      <w:r>
        <w:rPr>
          <w:color w:val="0E101A"/>
        </w:rPr>
        <w:t> Murnau town was famous for its folk art, more so painting on glass, which was Kandinsky was collecting (Vasily)—born in 1866 to a loving family of Lidia Kandinsky and Vasily Kandinsky, who were tea merchants. Through her parents’ strictness, Kandinsky grew to become one of the influential people in Russian paintings and art theory. His cultivated interest in ethnography saw him study law and economics, which are the professions he concentrated on while at the University of Moscow before indulging in art. His love for art started at a younger age, but he never took much interest in it until 30 years of age. </w:t>
      </w:r>
    </w:p>
    <w:p w:rsidR="004B6947" w:rsidRDefault="004B6947" w:rsidP="00FE5B02">
      <w:pPr>
        <w:pStyle w:val="NormalWeb"/>
        <w:spacing w:before="240" w:beforeAutospacing="0" w:after="360" w:afterAutospacing="0" w:line="480" w:lineRule="auto"/>
        <w:ind w:firstLine="720"/>
        <w:rPr>
          <w:color w:val="0E101A"/>
        </w:rPr>
      </w:pPr>
      <w:r>
        <w:rPr>
          <w:color w:val="0E101A"/>
        </w:rPr>
        <w:lastRenderedPageBreak/>
        <w:t>Kandinsky was always keen observant to his environment to get inspiration, just like many artists. Artists are always creative thinkers and people who see everything as art, just as the entrepreneur sees every situation as an opportunity of doing business, and Kandinsky was both of them. Thus, with everything in the city where Vasily Kandinsky had visited severally, he saw the best way to capture all the was going through painting. Through the painting, Kandinsky conveyed the roots of human emotions and profound spirituality through a visual language that everyone across the world understands. The paint answered many of Kandinsky’s paintings containing visual language of abstract forms and colors that represented the physical and cultural boundaries. On several occasions, art has always proved to be the best way of addressing a certain situation, and Kandinsky’s painting did not disappoint. </w:t>
      </w:r>
    </w:p>
    <w:p w:rsidR="004B6947" w:rsidRDefault="004B6947" w:rsidP="00FE5B02">
      <w:pPr>
        <w:pStyle w:val="NormalWeb"/>
        <w:spacing w:before="240" w:beforeAutospacing="0" w:after="360" w:afterAutospacing="0" w:line="480" w:lineRule="auto"/>
        <w:rPr>
          <w:color w:val="0E101A"/>
        </w:rPr>
      </w:pPr>
      <w:r>
        <w:rPr>
          <w:color w:val="0E101A"/>
        </w:rPr>
        <w:t>           Kandinsky’s incorporation of elements and principles of design in his painting is very intriguing. Various combinations of shapes have been used in the painting. For instance, squares, circles, rectangles, semicircles and polygons have been used to depict the shapes of the painting’s structures. The colors depict the value of the painting as far as portraying the paintings is concerned.</w:t>
      </w:r>
      <w:r w:rsidR="006B27E0">
        <w:rPr>
          <w:color w:val="0E101A"/>
        </w:rPr>
        <w:t xml:space="preserve"> They also depict contrast for instance the light and dark show that in as much as the people were enlightened they were still being oppressed</w:t>
      </w:r>
      <w:r w:rsidR="006F2E8C">
        <w:rPr>
          <w:color w:val="0E101A"/>
        </w:rPr>
        <w:t xml:space="preserve"> by the governing authorities. </w:t>
      </w:r>
      <w:r>
        <w:rPr>
          <w:color w:val="0E101A"/>
        </w:rPr>
        <w:t>The texture of the painting is smooth since the material that was used is a canvas. The space surrounding the objects in the paintings is covered with vegetation and natural features (Cezanne). The vertical lines depict how tall the buildings in the town, and the horizontal lines, show that the ground on which the buildings sat was firm and flat. Thus, the combination of vertical and horizontal lines in the painting indicates that the buildings were stable and solid even though they were surrounded by water. </w:t>
      </w:r>
    </w:p>
    <w:sdt>
      <w:sdtPr>
        <w:rPr>
          <w:rFonts w:ascii="Times New Roman" w:eastAsiaTheme="minorHAnsi" w:hAnsi="Times New Roman" w:cs="Times New Roman"/>
          <w:b w:val="0"/>
          <w:bCs w:val="0"/>
          <w:color w:val="auto"/>
          <w:sz w:val="24"/>
          <w:szCs w:val="24"/>
          <w:lang w:eastAsia="en-US"/>
        </w:rPr>
        <w:id w:val="-208737391"/>
        <w:docPartObj>
          <w:docPartGallery w:val="Bibliographies"/>
          <w:docPartUnique/>
        </w:docPartObj>
      </w:sdtPr>
      <w:sdtEndPr/>
      <w:sdtContent>
        <w:p w:rsidR="00432CD1" w:rsidRPr="005F4312" w:rsidRDefault="00432CD1" w:rsidP="00432CD1">
          <w:pPr>
            <w:pStyle w:val="Heading1"/>
            <w:spacing w:before="0" w:line="480" w:lineRule="auto"/>
            <w:ind w:left="3600"/>
            <w:rPr>
              <w:rFonts w:ascii="Times New Roman" w:hAnsi="Times New Roman" w:cs="Times New Roman"/>
              <w:color w:val="auto"/>
              <w:sz w:val="24"/>
              <w:szCs w:val="24"/>
            </w:rPr>
          </w:pPr>
          <w:r w:rsidRPr="005F4312">
            <w:rPr>
              <w:rFonts w:ascii="Times New Roman" w:hAnsi="Times New Roman" w:cs="Times New Roman"/>
              <w:color w:val="auto"/>
              <w:sz w:val="24"/>
              <w:szCs w:val="24"/>
            </w:rPr>
            <w:t>Works Cited</w:t>
          </w:r>
        </w:p>
        <w:p w:rsidR="00432CD1" w:rsidRPr="005F4312" w:rsidRDefault="00432CD1" w:rsidP="00432CD1">
          <w:pPr>
            <w:pStyle w:val="Bibliography"/>
            <w:spacing w:after="0" w:line="480" w:lineRule="auto"/>
            <w:ind w:left="720" w:hanging="720"/>
            <w:rPr>
              <w:rFonts w:ascii="Times New Roman" w:hAnsi="Times New Roman" w:cs="Times New Roman"/>
              <w:noProof/>
              <w:sz w:val="24"/>
              <w:szCs w:val="24"/>
            </w:rPr>
          </w:pPr>
          <w:r w:rsidRPr="005F4312">
            <w:rPr>
              <w:rFonts w:ascii="Times New Roman" w:hAnsi="Times New Roman" w:cs="Times New Roman"/>
              <w:sz w:val="24"/>
              <w:szCs w:val="24"/>
            </w:rPr>
            <w:fldChar w:fldCharType="begin"/>
          </w:r>
          <w:r w:rsidRPr="005F4312">
            <w:rPr>
              <w:rFonts w:ascii="Times New Roman" w:hAnsi="Times New Roman" w:cs="Times New Roman"/>
              <w:sz w:val="24"/>
              <w:szCs w:val="24"/>
            </w:rPr>
            <w:instrText xml:space="preserve"> BIBLIOGRAPHY </w:instrText>
          </w:r>
          <w:r w:rsidRPr="005F4312">
            <w:rPr>
              <w:rFonts w:ascii="Times New Roman" w:hAnsi="Times New Roman" w:cs="Times New Roman"/>
              <w:sz w:val="24"/>
              <w:szCs w:val="24"/>
            </w:rPr>
            <w:fldChar w:fldCharType="separate"/>
          </w:r>
          <w:r w:rsidRPr="005F4312">
            <w:rPr>
              <w:rFonts w:ascii="Times New Roman" w:hAnsi="Times New Roman" w:cs="Times New Roman"/>
              <w:noProof/>
              <w:sz w:val="24"/>
              <w:szCs w:val="24"/>
            </w:rPr>
            <w:t xml:space="preserve">Cezanne, Paul. "Elements of Arts." </w:t>
          </w:r>
          <w:r w:rsidRPr="005F4312">
            <w:rPr>
              <w:rFonts w:ascii="Times New Roman" w:hAnsi="Times New Roman" w:cs="Times New Roman"/>
              <w:noProof/>
              <w:sz w:val="24"/>
              <w:szCs w:val="24"/>
              <w:u w:val="single"/>
            </w:rPr>
            <w:t>The Formal Elements and Their Design</w:t>
          </w:r>
          <w:r w:rsidRPr="005F4312">
            <w:rPr>
              <w:rFonts w:ascii="Times New Roman" w:hAnsi="Times New Roman" w:cs="Times New Roman"/>
              <w:noProof/>
              <w:sz w:val="24"/>
              <w:szCs w:val="24"/>
            </w:rPr>
            <w:t xml:space="preserve"> (2012).</w:t>
          </w:r>
        </w:p>
        <w:p w:rsidR="00432CD1" w:rsidRPr="005F4312" w:rsidRDefault="00432CD1" w:rsidP="00432CD1">
          <w:pPr>
            <w:pStyle w:val="Bibliography"/>
            <w:spacing w:after="0" w:line="480" w:lineRule="auto"/>
            <w:ind w:left="720" w:hanging="720"/>
            <w:rPr>
              <w:rFonts w:ascii="Times New Roman" w:hAnsi="Times New Roman" w:cs="Times New Roman"/>
              <w:noProof/>
              <w:sz w:val="24"/>
              <w:szCs w:val="24"/>
            </w:rPr>
          </w:pPr>
          <w:r w:rsidRPr="005F4312">
            <w:rPr>
              <w:rFonts w:ascii="Times New Roman" w:hAnsi="Times New Roman" w:cs="Times New Roman"/>
              <w:b/>
              <w:bCs/>
              <w:sz w:val="24"/>
              <w:szCs w:val="24"/>
            </w:rPr>
            <w:fldChar w:fldCharType="end"/>
          </w:r>
          <w:r>
            <w:rPr>
              <w:rFonts w:ascii="Times New Roman" w:hAnsi="Times New Roman" w:cs="Times New Roman"/>
              <w:noProof/>
              <w:sz w:val="24"/>
              <w:szCs w:val="24"/>
            </w:rPr>
            <w:t>Vasily</w:t>
          </w:r>
          <w:r w:rsidRPr="005F4312">
            <w:rPr>
              <w:rFonts w:ascii="Times New Roman" w:hAnsi="Times New Roman" w:cs="Times New Roman"/>
              <w:noProof/>
              <w:sz w:val="24"/>
              <w:szCs w:val="24"/>
            </w:rPr>
            <w:t xml:space="preserve">, </w:t>
          </w:r>
          <w:r>
            <w:rPr>
              <w:rFonts w:ascii="Times New Roman" w:hAnsi="Times New Roman" w:cs="Times New Roman"/>
              <w:noProof/>
              <w:sz w:val="24"/>
              <w:szCs w:val="24"/>
            </w:rPr>
            <w:t>Kandinsky</w:t>
          </w:r>
          <w:r w:rsidRPr="005F4312">
            <w:rPr>
              <w:rFonts w:ascii="Times New Roman" w:hAnsi="Times New Roman" w:cs="Times New Roman"/>
              <w:noProof/>
              <w:sz w:val="24"/>
              <w:szCs w:val="24"/>
            </w:rPr>
            <w:t xml:space="preserve">. </w:t>
          </w:r>
          <w:r w:rsidRPr="00C12EE6">
            <w:rPr>
              <w:rFonts w:ascii="Times New Roman" w:hAnsi="Times New Roman" w:cs="Times New Roman"/>
              <w:noProof/>
              <w:sz w:val="24"/>
              <w:szCs w:val="24"/>
              <w:u w:val="single"/>
            </w:rPr>
            <w:t>Picture with an Archer. Museum of Modern Art</w:t>
          </w:r>
          <w:r>
            <w:rPr>
              <w:rFonts w:ascii="Times New Roman" w:hAnsi="Times New Roman" w:cs="Times New Roman"/>
              <w:noProof/>
              <w:sz w:val="24"/>
              <w:szCs w:val="24"/>
            </w:rPr>
            <w:t>, New York (2014)</w:t>
          </w:r>
          <w:r w:rsidRPr="005F4312">
            <w:rPr>
              <w:rFonts w:ascii="Times New Roman" w:hAnsi="Times New Roman" w:cs="Times New Roman"/>
              <w:noProof/>
              <w:sz w:val="24"/>
              <w:szCs w:val="24"/>
            </w:rPr>
            <w:t>.</w:t>
          </w:r>
        </w:p>
        <w:p w:rsidR="00432CD1" w:rsidRPr="005F4312" w:rsidRDefault="00257605" w:rsidP="00432CD1">
          <w:pPr>
            <w:spacing w:after="0" w:line="480" w:lineRule="auto"/>
            <w:rPr>
              <w:rFonts w:ascii="Times New Roman" w:hAnsi="Times New Roman" w:cs="Times New Roman"/>
              <w:sz w:val="24"/>
              <w:szCs w:val="24"/>
            </w:rPr>
          </w:pPr>
        </w:p>
      </w:sdtContent>
    </w:sdt>
    <w:sdt>
      <w:sdtPr>
        <w:rPr>
          <w:rFonts w:ascii="Times New Roman" w:eastAsiaTheme="minorHAnsi" w:hAnsi="Times New Roman" w:cs="Times New Roman"/>
          <w:b w:val="0"/>
          <w:bCs w:val="0"/>
          <w:color w:val="auto"/>
          <w:sz w:val="24"/>
          <w:szCs w:val="24"/>
          <w:lang w:eastAsia="en-US"/>
        </w:rPr>
        <w:id w:val="2051107271"/>
        <w:docPartObj>
          <w:docPartGallery w:val="Bibliographies"/>
          <w:docPartUnique/>
        </w:docPartObj>
      </w:sdtPr>
      <w:sdtEndPr/>
      <w:sdtContent>
        <w:p w:rsidR="00432CD1" w:rsidRPr="005F4312" w:rsidRDefault="00432CD1" w:rsidP="00432CD1">
          <w:pPr>
            <w:pStyle w:val="Heading1"/>
            <w:spacing w:before="0" w:line="480" w:lineRule="auto"/>
            <w:rPr>
              <w:rFonts w:ascii="Times New Roman" w:hAnsi="Times New Roman" w:cs="Times New Roman"/>
              <w:sz w:val="24"/>
              <w:szCs w:val="24"/>
            </w:rPr>
          </w:pPr>
        </w:p>
        <w:p w:rsidR="00432CD1" w:rsidRPr="005F4312" w:rsidRDefault="00257605" w:rsidP="00432CD1">
          <w:pPr>
            <w:spacing w:after="0" w:line="480" w:lineRule="auto"/>
            <w:rPr>
              <w:rFonts w:ascii="Times New Roman" w:hAnsi="Times New Roman" w:cs="Times New Roman"/>
              <w:sz w:val="24"/>
              <w:szCs w:val="24"/>
            </w:rPr>
          </w:pPr>
        </w:p>
      </w:sdtContent>
    </w:sdt>
    <w:p w:rsidR="00432CD1" w:rsidRPr="005F4312" w:rsidRDefault="00432CD1" w:rsidP="00432CD1">
      <w:pPr>
        <w:spacing w:after="0" w:line="480" w:lineRule="auto"/>
        <w:rPr>
          <w:rFonts w:ascii="Times New Roman" w:hAnsi="Times New Roman" w:cs="Times New Roman"/>
          <w:sz w:val="24"/>
          <w:szCs w:val="24"/>
        </w:rPr>
      </w:pPr>
    </w:p>
    <w:p w:rsidR="00432CD1" w:rsidRPr="005F4312" w:rsidRDefault="00432CD1" w:rsidP="00432CD1">
      <w:pPr>
        <w:spacing w:after="0" w:line="480" w:lineRule="auto"/>
        <w:rPr>
          <w:rFonts w:ascii="Times New Roman" w:hAnsi="Times New Roman" w:cs="Times New Roman"/>
          <w:sz w:val="24"/>
          <w:szCs w:val="24"/>
        </w:rPr>
      </w:pPr>
    </w:p>
    <w:p w:rsidR="00754A54" w:rsidRDefault="00754A54"/>
    <w:sectPr w:rsidR="00754A54" w:rsidSect="00586B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605" w:rsidRDefault="00257605">
      <w:pPr>
        <w:spacing w:after="0" w:line="240" w:lineRule="auto"/>
      </w:pPr>
      <w:r>
        <w:separator/>
      </w:r>
    </w:p>
  </w:endnote>
  <w:endnote w:type="continuationSeparator" w:id="0">
    <w:p w:rsidR="00257605" w:rsidRDefault="002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605" w:rsidRDefault="00257605">
      <w:pPr>
        <w:spacing w:after="0" w:line="240" w:lineRule="auto"/>
      </w:pPr>
      <w:r>
        <w:separator/>
      </w:r>
    </w:p>
  </w:footnote>
  <w:footnote w:type="continuationSeparator" w:id="0">
    <w:p w:rsidR="00257605" w:rsidRDefault="0025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7D" w:rsidRPr="00FE5B02" w:rsidRDefault="00FE5B02">
    <w:pPr>
      <w:pStyle w:val="Header"/>
      <w:rPr>
        <w:rFonts w:ascii="Times New Roman" w:hAnsi="Times New Roman" w:cs="Times New Roman"/>
        <w:sz w:val="24"/>
      </w:rPr>
    </w:pPr>
    <w:r w:rsidRPr="00FE5B02">
      <w:rPr>
        <w:rFonts w:ascii="Times New Roman" w:hAnsi="Times New Roman" w:cs="Times New Roman"/>
        <w:sz w:val="24"/>
      </w:rPr>
      <w:tab/>
    </w:r>
    <w:r w:rsidRPr="00FE5B02">
      <w:rPr>
        <w:rFonts w:ascii="Times New Roman" w:hAnsi="Times New Roman" w:cs="Times New Roman"/>
        <w:sz w:val="24"/>
      </w:rPr>
      <w:tab/>
      <w:t>Surname</w:t>
    </w:r>
    <w:r w:rsidRPr="00FE5B02">
      <w:rPr>
        <w:rFonts w:ascii="Times New Roman" w:hAnsi="Times New Roman" w:cs="Times New Roman"/>
        <w:sz w:val="24"/>
      </w:rPr>
      <w:fldChar w:fldCharType="begin"/>
    </w:r>
    <w:r w:rsidRPr="00FE5B02">
      <w:rPr>
        <w:rFonts w:ascii="Times New Roman" w:hAnsi="Times New Roman" w:cs="Times New Roman"/>
        <w:sz w:val="24"/>
      </w:rPr>
      <w:instrText xml:space="preserve"> PAGE   \* MERGEFORMAT </w:instrText>
    </w:r>
    <w:r w:rsidRPr="00FE5B02">
      <w:rPr>
        <w:rFonts w:ascii="Times New Roman" w:hAnsi="Times New Roman" w:cs="Times New Roman"/>
        <w:sz w:val="24"/>
      </w:rPr>
      <w:fldChar w:fldCharType="separate"/>
    </w:r>
    <w:r>
      <w:rPr>
        <w:rFonts w:ascii="Times New Roman" w:hAnsi="Times New Roman" w:cs="Times New Roman"/>
        <w:noProof/>
        <w:sz w:val="24"/>
      </w:rPr>
      <w:t>1</w:t>
    </w:r>
    <w:r w:rsidRPr="00FE5B02">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D1"/>
    <w:rsid w:val="00082BBB"/>
    <w:rsid w:val="000F15C4"/>
    <w:rsid w:val="000F1C00"/>
    <w:rsid w:val="000F56A5"/>
    <w:rsid w:val="00257605"/>
    <w:rsid w:val="00420268"/>
    <w:rsid w:val="00432CD1"/>
    <w:rsid w:val="004B6947"/>
    <w:rsid w:val="006B27E0"/>
    <w:rsid w:val="006F2E8C"/>
    <w:rsid w:val="00754A54"/>
    <w:rsid w:val="009A0ED9"/>
    <w:rsid w:val="00D55D9B"/>
    <w:rsid w:val="00DB0963"/>
    <w:rsid w:val="00DC7FE8"/>
    <w:rsid w:val="00E22AF2"/>
    <w:rsid w:val="00FE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543"/>
  <w15:chartTrackingRefBased/>
  <w15:docId w15:val="{BE361C7D-5A88-4D2B-A98C-5F94D563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CD1"/>
    <w:pPr>
      <w:spacing w:after="200" w:line="276" w:lineRule="auto"/>
    </w:pPr>
  </w:style>
  <w:style w:type="paragraph" w:styleId="Heading1">
    <w:name w:val="heading 1"/>
    <w:basedOn w:val="Normal"/>
    <w:next w:val="Normal"/>
    <w:link w:val="Heading1Char"/>
    <w:uiPriority w:val="9"/>
    <w:qFormat/>
    <w:rsid w:val="00432CD1"/>
    <w:pPr>
      <w:keepNext/>
      <w:keepLines/>
      <w:spacing w:before="480" w:after="0"/>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D1"/>
    <w:rPr>
      <w:rFonts w:asciiTheme="majorHAnsi" w:eastAsiaTheme="majorEastAsia" w:hAnsiTheme="majorHAnsi" w:cstheme="majorBidi"/>
      <w:b/>
      <w:bCs/>
      <w:color w:val="2E74B5" w:themeColor="accent1" w:themeShade="BF"/>
      <w:sz w:val="28"/>
      <w:szCs w:val="28"/>
      <w:lang w:eastAsia="ja-JP"/>
    </w:rPr>
  </w:style>
  <w:style w:type="paragraph" w:styleId="Bibliography">
    <w:name w:val="Bibliography"/>
    <w:basedOn w:val="Normal"/>
    <w:next w:val="Normal"/>
    <w:uiPriority w:val="37"/>
    <w:unhideWhenUsed/>
    <w:rsid w:val="00432CD1"/>
  </w:style>
  <w:style w:type="paragraph" w:styleId="Header">
    <w:name w:val="header"/>
    <w:basedOn w:val="Normal"/>
    <w:link w:val="HeaderChar"/>
    <w:uiPriority w:val="99"/>
    <w:unhideWhenUsed/>
    <w:rsid w:val="00432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CD1"/>
  </w:style>
  <w:style w:type="paragraph" w:styleId="NormalWeb">
    <w:name w:val="Normal (Web)"/>
    <w:basedOn w:val="Normal"/>
    <w:uiPriority w:val="99"/>
    <w:semiHidden/>
    <w:unhideWhenUsed/>
    <w:rsid w:val="004B69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6947"/>
    <w:rPr>
      <w:i/>
      <w:iCs/>
    </w:rPr>
  </w:style>
  <w:style w:type="paragraph" w:styleId="Footer">
    <w:name w:val="footer"/>
    <w:basedOn w:val="Normal"/>
    <w:link w:val="FooterChar"/>
    <w:uiPriority w:val="99"/>
    <w:unhideWhenUsed/>
    <w:rsid w:val="00FE5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6458">
      <w:bodyDiv w:val="1"/>
      <w:marLeft w:val="0"/>
      <w:marRight w:val="0"/>
      <w:marTop w:val="0"/>
      <w:marBottom w:val="0"/>
      <w:divBdr>
        <w:top w:val="none" w:sz="0" w:space="0" w:color="auto"/>
        <w:left w:val="none" w:sz="0" w:space="0" w:color="auto"/>
        <w:bottom w:val="none" w:sz="0" w:space="0" w:color="auto"/>
        <w:right w:val="none" w:sz="0" w:space="0" w:color="auto"/>
      </w:divBdr>
    </w:div>
    <w:div w:id="18238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Cez12</b:Tag>
    <b:SourceType>JournalArticle</b:SourceType>
    <b:Guid>{DE98DE88-762D-4105-9C74-330DF9FFE299}</b:Guid>
    <b:Title>Elements of Arts</b:Title>
    <b:JournalName>The Formal Elements and Their Design</b:JournalName>
    <b:Year>2012</b:Year>
    <b:Author>
      <b:Author>
        <b:NameList>
          <b:Person>
            <b:Last>Cezanne</b:Last>
            <b:First>Paul</b:First>
          </b:Person>
        </b:NameList>
      </b:Author>
    </b:Author>
    <b:RefOrder>2</b:RefOrder>
  </b:Source>
  <b:Source>
    <b:Tag>Mar15</b:Tag>
    <b:SourceType>Art</b:SourceType>
    <b:Guid>{7A8AC0D7-29D9-45FD-8B5F-8A3A3E6E00B1}</b:Guid>
    <b:Author>
      <b:Author>
        <b:Corporate>The Mint Museum Randolph</b:Corporate>
      </b:Author>
      <b:Artist>
        <b:NameList>
          <b:Person>
            <b:Last>Martin</b:Last>
            <b:First>Henri</b:First>
          </b:Person>
        </b:NameList>
      </b:Artist>
    </b:Author>
    <b:Title>Sunny Day in Venice</b:Title>
    <b:Year>2015</b:Year>
    <b:City>Paris</b:City>
    <b:Institution>Mint Museum Randolph</b:Institution>
    <b:RefOrder>1</b:RefOrder>
  </b:Source>
  <b:Source>
    <b:Tag>Bro141</b:Tag>
    <b:SourceType>JournalArticle</b:SourceType>
    <b:Guid>{13DF4338-4895-4F1C-8970-AB8D38B74DC6}</b:Guid>
    <b:Title>El Greco of Toledo</b:Title>
    <b:Year>2014</b:Year>
    <b:Pages>75-77</b:Pages>
    <b:Author>
      <b:Author>
        <b:NameList>
          <b:Person>
            <b:Last>Brown</b:Last>
            <b:First>J</b:First>
          </b:Person>
        </b:NameList>
      </b:Author>
    </b:Author>
    <b:RefOrder>3</b:RefOrder>
  </b:Source>
</b:Sources>
</file>

<file path=customXml/itemProps1.xml><?xml version="1.0" encoding="utf-8"?>
<ds:datastoreItem xmlns:ds="http://schemas.openxmlformats.org/officeDocument/2006/customXml" ds:itemID="{F38B46B8-0319-4A40-88BA-F3178B52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2021-02-15T00:38:00Z</dcterms:created>
  <dcterms:modified xsi:type="dcterms:W3CDTF">2021-02-15T00:38:00Z</dcterms:modified>
</cp:coreProperties>
</file>